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5B34" w14:textId="61B28740" w:rsidR="00F6780D" w:rsidRDefault="00F13A45" w:rsidP="00B81A88">
      <w:pPr>
        <w:spacing w:before="120"/>
        <w:ind w:left="284" w:right="-45"/>
        <w:contextualSpacing/>
        <w:jc w:val="center"/>
        <w:rPr>
          <w:rFonts w:cs="Times New Roman"/>
          <w:sz w:val="28"/>
          <w:szCs w:val="28"/>
        </w:rPr>
      </w:pPr>
      <w:r w:rsidRPr="009506D2">
        <w:rPr>
          <w:rFonts w:cs="Times New Roman"/>
          <w:sz w:val="28"/>
          <w:szCs w:val="28"/>
        </w:rPr>
        <w:t>C</w:t>
      </w:r>
      <w:r w:rsidR="00F6780D" w:rsidRPr="009506D2">
        <w:rPr>
          <w:rFonts w:cs="Times New Roman"/>
          <w:sz w:val="28"/>
          <w:szCs w:val="28"/>
        </w:rPr>
        <w:t xml:space="preserve">urriculum </w:t>
      </w:r>
      <w:r w:rsidR="009506D2" w:rsidRPr="009506D2">
        <w:rPr>
          <w:rFonts w:cs="Times New Roman"/>
          <w:sz w:val="28"/>
          <w:szCs w:val="28"/>
        </w:rPr>
        <w:t>V</w:t>
      </w:r>
      <w:r w:rsidR="00F6780D" w:rsidRPr="009506D2">
        <w:rPr>
          <w:rFonts w:cs="Times New Roman"/>
          <w:sz w:val="28"/>
          <w:szCs w:val="28"/>
        </w:rPr>
        <w:t>itae</w:t>
      </w:r>
    </w:p>
    <w:p w14:paraId="18FB7AD1" w14:textId="77777777" w:rsidR="009506D2" w:rsidRDefault="009506D2" w:rsidP="00B81A88">
      <w:pPr>
        <w:spacing w:before="120"/>
        <w:ind w:left="284" w:right="-45"/>
        <w:contextualSpacing/>
        <w:jc w:val="center"/>
        <w:rPr>
          <w:rFonts w:cs="Times New Roman"/>
          <w:sz w:val="28"/>
          <w:szCs w:val="28"/>
        </w:rPr>
      </w:pPr>
    </w:p>
    <w:p w14:paraId="4F227EBB" w14:textId="77777777" w:rsidR="009506D2" w:rsidRPr="009506D2" w:rsidRDefault="009506D2" w:rsidP="00B81A88">
      <w:pPr>
        <w:spacing w:before="120"/>
        <w:ind w:left="284" w:right="-45"/>
        <w:contextualSpacing/>
        <w:jc w:val="center"/>
        <w:rPr>
          <w:rFonts w:cs="Times New Roman"/>
          <w:sz w:val="28"/>
          <w:szCs w:val="28"/>
        </w:rPr>
      </w:pPr>
    </w:p>
    <w:p w14:paraId="5988B201" w14:textId="79649E47" w:rsidR="00F13A45" w:rsidRDefault="00F13A45" w:rsidP="00B81A88">
      <w:pPr>
        <w:spacing w:before="120"/>
        <w:ind w:left="284" w:right="-45"/>
        <w:contextualSpacing/>
        <w:rPr>
          <w:rFonts w:cs="Times New Roman"/>
          <w:sz w:val="24"/>
          <w:szCs w:val="24"/>
        </w:rPr>
      </w:pPr>
      <w:r w:rsidRPr="003A5E1E">
        <w:rPr>
          <w:rFonts w:cs="Times New Roman"/>
          <w:sz w:val="24"/>
          <w:szCs w:val="24"/>
        </w:rPr>
        <w:t xml:space="preserve">Tommer </w:t>
      </w:r>
      <w:proofErr w:type="spellStart"/>
      <w:r w:rsidRPr="003A5E1E">
        <w:rPr>
          <w:rFonts w:cs="Times New Roman"/>
          <w:sz w:val="24"/>
          <w:szCs w:val="24"/>
        </w:rPr>
        <w:t>Ravid</w:t>
      </w:r>
      <w:proofErr w:type="spellEnd"/>
      <w:r w:rsidRPr="003A5E1E">
        <w:rPr>
          <w:rFonts w:cs="Times New Roman"/>
          <w:sz w:val="24"/>
          <w:szCs w:val="24"/>
        </w:rPr>
        <w:t>, PhD</w:t>
      </w:r>
    </w:p>
    <w:p w14:paraId="2418FB89" w14:textId="6D76866A" w:rsidR="009506D2" w:rsidRDefault="009506D2" w:rsidP="00B81A88">
      <w:pPr>
        <w:spacing w:before="120"/>
        <w:ind w:left="284" w:right="-45"/>
        <w:contextualSpacing/>
        <w:jc w:val="center"/>
        <w:rPr>
          <w:rFonts w:cs="Times New Roman"/>
          <w:sz w:val="24"/>
          <w:szCs w:val="24"/>
        </w:rPr>
      </w:pPr>
    </w:p>
    <w:p w14:paraId="7D88A1BC" w14:textId="77777777" w:rsidR="00F6780D" w:rsidRPr="003A5E1E" w:rsidRDefault="00F6780D" w:rsidP="00B81A88">
      <w:pPr>
        <w:shd w:val="clear" w:color="auto" w:fill="FFFFFF"/>
        <w:spacing w:before="120"/>
        <w:contextualSpacing/>
        <w:rPr>
          <w:rFonts w:cs="Times New Roman"/>
          <w:sz w:val="24"/>
          <w:szCs w:val="24"/>
          <w:lang w:eastAsia="en-US"/>
        </w:rPr>
      </w:pPr>
      <w:r w:rsidRPr="003A5E1E">
        <w:rPr>
          <w:rFonts w:cs="Times New Roman"/>
          <w:b/>
          <w:bCs/>
          <w:sz w:val="24"/>
          <w:szCs w:val="24"/>
          <w:lang w:eastAsia="en-US"/>
        </w:rPr>
        <w:t>Address:</w:t>
      </w:r>
      <w:r w:rsidRPr="003A5E1E">
        <w:rPr>
          <w:rFonts w:cs="Times New Roman"/>
          <w:sz w:val="24"/>
          <w:szCs w:val="24"/>
          <w:lang w:eastAsia="en-US"/>
        </w:rPr>
        <w:tab/>
        <w:t>Dept. of Biological Chemistry, Room 1-523</w:t>
      </w:r>
    </w:p>
    <w:p w14:paraId="7DB1AD9E" w14:textId="77777777" w:rsidR="00F6780D" w:rsidRPr="003A5E1E" w:rsidRDefault="00F6780D" w:rsidP="00B81A88">
      <w:pPr>
        <w:shd w:val="clear" w:color="auto" w:fill="FFFFFF"/>
        <w:spacing w:before="120"/>
        <w:contextualSpacing/>
        <w:rPr>
          <w:rFonts w:cs="Times New Roman"/>
          <w:sz w:val="24"/>
          <w:szCs w:val="24"/>
          <w:lang w:eastAsia="en-US"/>
        </w:rPr>
      </w:pPr>
      <w:r w:rsidRPr="003A5E1E">
        <w:rPr>
          <w:rFonts w:cs="Times New Roman"/>
          <w:sz w:val="24"/>
          <w:szCs w:val="24"/>
          <w:lang w:eastAsia="en-US"/>
        </w:rPr>
        <w:tab/>
      </w:r>
      <w:r w:rsidRPr="003A5E1E">
        <w:rPr>
          <w:rFonts w:cs="Times New Roman"/>
          <w:sz w:val="24"/>
          <w:szCs w:val="24"/>
          <w:lang w:eastAsia="en-US"/>
        </w:rPr>
        <w:tab/>
        <w:t>The Alexander Silberman Institute of Life Sciences</w:t>
      </w:r>
      <w:r w:rsidRPr="003A5E1E">
        <w:rPr>
          <w:rFonts w:cs="Times New Roman"/>
          <w:sz w:val="24"/>
          <w:szCs w:val="24"/>
          <w:lang w:eastAsia="en-US"/>
        </w:rPr>
        <w:br/>
      </w:r>
      <w:r w:rsidRPr="003A5E1E">
        <w:rPr>
          <w:rFonts w:cs="Times New Roman"/>
          <w:sz w:val="24"/>
          <w:szCs w:val="24"/>
          <w:lang w:eastAsia="en-US"/>
        </w:rPr>
        <w:tab/>
      </w:r>
      <w:r w:rsidRPr="003A5E1E">
        <w:rPr>
          <w:rFonts w:cs="Times New Roman"/>
          <w:sz w:val="24"/>
          <w:szCs w:val="24"/>
          <w:lang w:eastAsia="en-US"/>
        </w:rPr>
        <w:tab/>
        <w:t>The Hebrew University of Jerusalem</w:t>
      </w:r>
      <w:r w:rsidRPr="003A5E1E">
        <w:rPr>
          <w:rFonts w:cs="Times New Roman"/>
          <w:sz w:val="24"/>
          <w:szCs w:val="24"/>
          <w:lang w:eastAsia="en-US"/>
        </w:rPr>
        <w:br/>
      </w:r>
      <w:r w:rsidRPr="003A5E1E">
        <w:rPr>
          <w:rFonts w:cs="Times New Roman"/>
          <w:sz w:val="24"/>
          <w:szCs w:val="24"/>
          <w:lang w:eastAsia="en-US"/>
        </w:rPr>
        <w:tab/>
      </w:r>
      <w:r w:rsidRPr="003A5E1E">
        <w:rPr>
          <w:rFonts w:cs="Times New Roman"/>
          <w:sz w:val="24"/>
          <w:szCs w:val="24"/>
          <w:lang w:eastAsia="en-US"/>
        </w:rPr>
        <w:tab/>
        <w:t xml:space="preserve">Edmond J. </w:t>
      </w:r>
      <w:proofErr w:type="spellStart"/>
      <w:r w:rsidRPr="003A5E1E">
        <w:rPr>
          <w:rFonts w:cs="Times New Roman"/>
          <w:sz w:val="24"/>
          <w:szCs w:val="24"/>
          <w:lang w:eastAsia="en-US"/>
        </w:rPr>
        <w:t>Safra</w:t>
      </w:r>
      <w:proofErr w:type="spellEnd"/>
      <w:r w:rsidRPr="003A5E1E">
        <w:rPr>
          <w:rFonts w:cs="Times New Roman"/>
          <w:sz w:val="24"/>
          <w:szCs w:val="24"/>
          <w:lang w:eastAsia="en-US"/>
        </w:rPr>
        <w:t xml:space="preserve"> Campus, </w:t>
      </w:r>
      <w:proofErr w:type="spellStart"/>
      <w:r w:rsidRPr="003A5E1E">
        <w:rPr>
          <w:rFonts w:cs="Times New Roman"/>
          <w:sz w:val="24"/>
          <w:szCs w:val="24"/>
          <w:lang w:eastAsia="en-US"/>
        </w:rPr>
        <w:t>Givat</w:t>
      </w:r>
      <w:proofErr w:type="spellEnd"/>
      <w:r w:rsidRPr="003A5E1E">
        <w:rPr>
          <w:rFonts w:cs="Times New Roman"/>
          <w:sz w:val="24"/>
          <w:szCs w:val="24"/>
          <w:lang w:eastAsia="en-US"/>
        </w:rPr>
        <w:t>-Ram</w:t>
      </w:r>
      <w:r w:rsidRPr="003A5E1E">
        <w:rPr>
          <w:rFonts w:cs="Times New Roman"/>
          <w:sz w:val="24"/>
          <w:szCs w:val="24"/>
          <w:lang w:eastAsia="en-US"/>
        </w:rPr>
        <w:br/>
      </w:r>
      <w:r w:rsidRPr="003A5E1E">
        <w:rPr>
          <w:rFonts w:cs="Times New Roman"/>
          <w:sz w:val="24"/>
          <w:szCs w:val="24"/>
          <w:lang w:eastAsia="en-US"/>
        </w:rPr>
        <w:tab/>
      </w:r>
      <w:r w:rsidRPr="003A5E1E">
        <w:rPr>
          <w:rFonts w:cs="Times New Roman"/>
          <w:sz w:val="24"/>
          <w:szCs w:val="24"/>
          <w:lang w:eastAsia="en-US"/>
        </w:rPr>
        <w:tab/>
        <w:t>Jerusalem 91904, Israel.</w:t>
      </w:r>
    </w:p>
    <w:p w14:paraId="581CA22D" w14:textId="77777777" w:rsidR="00F6780D" w:rsidRPr="003A5E1E" w:rsidRDefault="00F6780D" w:rsidP="00B81A88">
      <w:pPr>
        <w:shd w:val="clear" w:color="auto" w:fill="FFFFFF"/>
        <w:spacing w:before="120"/>
        <w:contextualSpacing/>
        <w:rPr>
          <w:rFonts w:cs="Times New Roman"/>
          <w:sz w:val="24"/>
          <w:szCs w:val="24"/>
          <w:lang w:eastAsia="en-US"/>
        </w:rPr>
      </w:pPr>
      <w:r w:rsidRPr="003A5E1E">
        <w:rPr>
          <w:rFonts w:cs="Times New Roman"/>
          <w:b/>
          <w:bCs/>
          <w:sz w:val="24"/>
          <w:szCs w:val="24"/>
          <w:lang w:eastAsia="en-US"/>
        </w:rPr>
        <w:t>Tel:</w:t>
      </w:r>
      <w:r w:rsidRPr="003A5E1E">
        <w:rPr>
          <w:rFonts w:cs="Times New Roman"/>
          <w:sz w:val="24"/>
          <w:szCs w:val="24"/>
          <w:lang w:eastAsia="en-US"/>
        </w:rPr>
        <w:t xml:space="preserve">  </w:t>
      </w:r>
      <w:r w:rsidRPr="003A5E1E">
        <w:rPr>
          <w:rFonts w:cs="Times New Roman"/>
          <w:sz w:val="24"/>
          <w:szCs w:val="24"/>
          <w:lang w:eastAsia="en-US"/>
        </w:rPr>
        <w:tab/>
      </w:r>
      <w:r w:rsidRPr="003A5E1E">
        <w:rPr>
          <w:rFonts w:cs="Times New Roman"/>
          <w:sz w:val="24"/>
          <w:szCs w:val="24"/>
          <w:lang w:eastAsia="en-US"/>
        </w:rPr>
        <w:tab/>
        <w:t>+972-26584349</w:t>
      </w:r>
      <w:r w:rsidRPr="003A5E1E">
        <w:rPr>
          <w:rFonts w:cs="Times New Roman"/>
          <w:sz w:val="24"/>
          <w:szCs w:val="24"/>
          <w:lang w:eastAsia="en-US"/>
        </w:rPr>
        <w:br/>
      </w:r>
      <w:r w:rsidRPr="003A5E1E">
        <w:rPr>
          <w:rFonts w:cs="Times New Roman"/>
          <w:b/>
          <w:bCs/>
          <w:sz w:val="24"/>
          <w:szCs w:val="24"/>
          <w:lang w:eastAsia="en-US"/>
        </w:rPr>
        <w:t>E-mail:</w:t>
      </w:r>
      <w:r w:rsidRPr="003A5E1E">
        <w:rPr>
          <w:rFonts w:cs="Times New Roman"/>
          <w:sz w:val="24"/>
          <w:szCs w:val="24"/>
          <w:lang w:eastAsia="en-US"/>
        </w:rPr>
        <w:t> </w:t>
      </w:r>
      <w:r w:rsidRPr="003A5E1E">
        <w:rPr>
          <w:rFonts w:cs="Times New Roman"/>
          <w:sz w:val="24"/>
          <w:szCs w:val="24"/>
          <w:lang w:eastAsia="en-US"/>
        </w:rPr>
        <w:tab/>
      </w:r>
      <w:hyperlink r:id="rId5" w:tgtFrame="_blank" w:history="1">
        <w:r w:rsidRPr="003A5E1E">
          <w:rPr>
            <w:rFonts w:cs="Times New Roman"/>
            <w:sz w:val="24"/>
            <w:szCs w:val="24"/>
            <w:lang w:eastAsia="en-US"/>
          </w:rPr>
          <w:t>tommer.ravid@mail.huji.ac.il</w:t>
        </w:r>
      </w:hyperlink>
    </w:p>
    <w:p w14:paraId="5A8712E3" w14:textId="77777777" w:rsidR="009506D2" w:rsidRDefault="009506D2" w:rsidP="00B81A88">
      <w:pPr>
        <w:pStyle w:val="Heading5"/>
        <w:tabs>
          <w:tab w:val="clear" w:pos="1276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</w:tabs>
        <w:spacing w:before="120" w:line="240" w:lineRule="auto"/>
        <w:ind w:left="284" w:right="-45"/>
        <w:contextualSpacing/>
        <w:rPr>
          <w:rFonts w:cs="Times New Roman"/>
          <w:caps/>
          <w:sz w:val="24"/>
        </w:rPr>
      </w:pPr>
    </w:p>
    <w:p w14:paraId="64473B6C" w14:textId="2BAB0261" w:rsidR="00F6780D" w:rsidRPr="003A5E1E" w:rsidRDefault="00F6780D" w:rsidP="00B81A88">
      <w:pPr>
        <w:pStyle w:val="Heading5"/>
        <w:tabs>
          <w:tab w:val="clear" w:pos="1276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</w:tabs>
        <w:spacing w:before="120" w:line="240" w:lineRule="auto"/>
        <w:ind w:left="284" w:right="-45"/>
        <w:contextualSpacing/>
        <w:rPr>
          <w:rFonts w:cs="Times New Roman"/>
          <w:caps/>
          <w:sz w:val="24"/>
        </w:rPr>
      </w:pPr>
      <w:r w:rsidRPr="003A5E1E">
        <w:rPr>
          <w:rFonts w:cs="Times New Roman"/>
          <w:caps/>
          <w:sz w:val="24"/>
        </w:rPr>
        <w:t>Higher Education:</w:t>
      </w:r>
    </w:p>
    <w:p w14:paraId="1BBF7EE5" w14:textId="77777777" w:rsidR="00F6780D" w:rsidRPr="003A5E1E" w:rsidRDefault="00F6780D" w:rsidP="00B81A88">
      <w:pPr>
        <w:tabs>
          <w:tab w:val="left" w:pos="1701"/>
        </w:tabs>
        <w:spacing w:before="120"/>
        <w:ind w:left="1702" w:right="-45" w:hanging="1418"/>
        <w:contextualSpacing/>
        <w:rPr>
          <w:rFonts w:cs="Times New Roman"/>
          <w:sz w:val="24"/>
          <w:szCs w:val="24"/>
        </w:rPr>
      </w:pPr>
      <w:r w:rsidRPr="003A5E1E">
        <w:rPr>
          <w:rFonts w:cs="Times New Roman"/>
          <w:sz w:val="24"/>
          <w:szCs w:val="24"/>
        </w:rPr>
        <w:t xml:space="preserve">1988-1991 </w:t>
      </w:r>
      <w:r w:rsidRPr="003A5E1E">
        <w:rPr>
          <w:rFonts w:cs="Times New Roman"/>
          <w:sz w:val="24"/>
          <w:szCs w:val="24"/>
        </w:rPr>
        <w:tab/>
        <w:t>BSc, Biology, the Hebrew University of Jerusalem, Faculty of Science, Jerusalem, Israel.</w:t>
      </w:r>
    </w:p>
    <w:p w14:paraId="1C73D6CF" w14:textId="2F9F7290" w:rsidR="00F6780D" w:rsidRPr="003A5E1E" w:rsidRDefault="00F6780D" w:rsidP="00B81A88">
      <w:pPr>
        <w:tabs>
          <w:tab w:val="left" w:pos="1701"/>
        </w:tabs>
        <w:spacing w:before="120"/>
        <w:ind w:left="1702" w:right="-45" w:hanging="1418"/>
        <w:contextualSpacing/>
        <w:rPr>
          <w:rFonts w:cs="Times New Roman"/>
          <w:sz w:val="24"/>
          <w:szCs w:val="24"/>
        </w:rPr>
      </w:pPr>
      <w:r w:rsidRPr="003A5E1E">
        <w:rPr>
          <w:rFonts w:cs="Times New Roman"/>
          <w:sz w:val="24"/>
          <w:szCs w:val="24"/>
        </w:rPr>
        <w:t>1992-1994</w:t>
      </w:r>
      <w:r w:rsidRPr="003A5E1E">
        <w:rPr>
          <w:rFonts w:cs="Times New Roman"/>
          <w:sz w:val="24"/>
          <w:szCs w:val="24"/>
        </w:rPr>
        <w:tab/>
        <w:t xml:space="preserve">MSc, Tel-Aviv University, George S. Wise Faculty of Life Science, Department of Biochemistry, Tel Aviv, Israel. </w:t>
      </w:r>
    </w:p>
    <w:p w14:paraId="23047ED8" w14:textId="12FACA25" w:rsidR="00F6780D" w:rsidRPr="003A5E1E" w:rsidRDefault="00F6780D" w:rsidP="00B81A88">
      <w:pPr>
        <w:tabs>
          <w:tab w:val="left" w:pos="1701"/>
          <w:tab w:val="left" w:pos="9000"/>
        </w:tabs>
        <w:spacing w:before="120"/>
        <w:ind w:left="1702" w:right="-45" w:hanging="1418"/>
        <w:contextualSpacing/>
        <w:rPr>
          <w:rFonts w:cs="Times New Roman"/>
          <w:sz w:val="24"/>
          <w:szCs w:val="24"/>
        </w:rPr>
      </w:pPr>
      <w:r w:rsidRPr="003A5E1E">
        <w:rPr>
          <w:rFonts w:cs="Times New Roman"/>
          <w:sz w:val="24"/>
          <w:szCs w:val="24"/>
        </w:rPr>
        <w:t>1995-2000</w:t>
      </w:r>
      <w:r w:rsidRPr="003A5E1E">
        <w:rPr>
          <w:rFonts w:cs="Times New Roman"/>
          <w:sz w:val="24"/>
          <w:szCs w:val="24"/>
        </w:rPr>
        <w:tab/>
        <w:t xml:space="preserve">PhD, Tel Aviv University, Sackler School of Medicine, Department of Clinical Biochemistry, Tel-Aviv, Israel. </w:t>
      </w:r>
    </w:p>
    <w:p w14:paraId="7E82EE6B" w14:textId="77777777" w:rsidR="00F6780D" w:rsidRPr="003A5E1E" w:rsidRDefault="00F6780D" w:rsidP="00B81A88">
      <w:pPr>
        <w:tabs>
          <w:tab w:val="left" w:pos="1701"/>
        </w:tabs>
        <w:spacing w:before="120"/>
        <w:ind w:left="1702" w:right="-45" w:hanging="1418"/>
        <w:contextualSpacing/>
        <w:rPr>
          <w:rFonts w:cs="Times New Roman"/>
          <w:sz w:val="24"/>
          <w:szCs w:val="24"/>
        </w:rPr>
      </w:pPr>
      <w:r w:rsidRPr="003A5E1E">
        <w:rPr>
          <w:rFonts w:cs="Times New Roman"/>
          <w:sz w:val="24"/>
          <w:szCs w:val="24"/>
        </w:rPr>
        <w:t>2000-2003</w:t>
      </w:r>
      <w:r w:rsidRPr="003A5E1E">
        <w:rPr>
          <w:rFonts w:cs="Times New Roman"/>
          <w:sz w:val="24"/>
          <w:szCs w:val="24"/>
        </w:rPr>
        <w:tab/>
        <w:t xml:space="preserve">Post-Doctorate with Dr </w:t>
      </w:r>
      <w:proofErr w:type="spellStart"/>
      <w:r w:rsidRPr="003A5E1E">
        <w:rPr>
          <w:rFonts w:cs="Times New Roman"/>
          <w:sz w:val="24"/>
          <w:szCs w:val="24"/>
        </w:rPr>
        <w:t>Tzipora</w:t>
      </w:r>
      <w:proofErr w:type="spellEnd"/>
      <w:r w:rsidRPr="003A5E1E">
        <w:rPr>
          <w:rFonts w:cs="Times New Roman"/>
          <w:sz w:val="24"/>
          <w:szCs w:val="24"/>
        </w:rPr>
        <w:t xml:space="preserve"> </w:t>
      </w:r>
      <w:proofErr w:type="spellStart"/>
      <w:r w:rsidRPr="003A5E1E">
        <w:rPr>
          <w:rFonts w:cs="Times New Roman"/>
          <w:sz w:val="24"/>
          <w:szCs w:val="24"/>
        </w:rPr>
        <w:t>Goldkorn</w:t>
      </w:r>
      <w:proofErr w:type="spellEnd"/>
      <w:r w:rsidRPr="003A5E1E">
        <w:rPr>
          <w:rFonts w:cs="Times New Roman"/>
          <w:sz w:val="24"/>
          <w:szCs w:val="24"/>
        </w:rPr>
        <w:t xml:space="preserve">, University of California, Davis, UC Davis Medical School Division of Pulmonary and Critical Care Medicine. </w:t>
      </w:r>
    </w:p>
    <w:p w14:paraId="000189CB" w14:textId="7FB3190F" w:rsidR="00F6780D" w:rsidRPr="003A5E1E" w:rsidRDefault="00F6780D" w:rsidP="00B81A88">
      <w:pPr>
        <w:tabs>
          <w:tab w:val="left" w:pos="1701"/>
        </w:tabs>
        <w:spacing w:before="120"/>
        <w:ind w:left="1702" w:right="-45" w:hanging="1418"/>
        <w:contextualSpacing/>
        <w:rPr>
          <w:rFonts w:cs="Times New Roman"/>
          <w:sz w:val="24"/>
          <w:szCs w:val="24"/>
        </w:rPr>
      </w:pPr>
      <w:r w:rsidRPr="003A5E1E">
        <w:rPr>
          <w:rFonts w:cs="Times New Roman"/>
          <w:sz w:val="24"/>
          <w:szCs w:val="24"/>
        </w:rPr>
        <w:t>2003-2007</w:t>
      </w:r>
      <w:r w:rsidRPr="003A5E1E">
        <w:rPr>
          <w:rFonts w:cs="Times New Roman"/>
          <w:sz w:val="24"/>
          <w:szCs w:val="24"/>
        </w:rPr>
        <w:tab/>
        <w:t xml:space="preserve">Post-Doctorate /Associate Research Scientist with Dr Mark Hochstrasser, Yale University, Yale Medical School, Department of Molecular Biochemistry &amp; Biophysics.  </w:t>
      </w:r>
    </w:p>
    <w:p w14:paraId="2AE5E473" w14:textId="77777777" w:rsidR="009506D2" w:rsidRDefault="009506D2" w:rsidP="00B81A88">
      <w:pPr>
        <w:spacing w:before="120"/>
        <w:ind w:left="284" w:right="-45"/>
        <w:contextualSpacing/>
        <w:rPr>
          <w:rFonts w:cs="Times New Roman"/>
          <w:b/>
          <w:bCs/>
          <w:caps/>
          <w:sz w:val="24"/>
          <w:szCs w:val="24"/>
        </w:rPr>
      </w:pPr>
    </w:p>
    <w:p w14:paraId="13CD670C" w14:textId="0AEC6B88" w:rsidR="00B95A34" w:rsidRPr="003A5E1E" w:rsidRDefault="00B95A34" w:rsidP="00B81A88">
      <w:pPr>
        <w:spacing w:before="120"/>
        <w:ind w:left="284" w:right="-45"/>
        <w:contextualSpacing/>
        <w:rPr>
          <w:rFonts w:cs="Times New Roman"/>
          <w:sz w:val="24"/>
          <w:szCs w:val="24"/>
        </w:rPr>
      </w:pPr>
      <w:r w:rsidRPr="003A5E1E">
        <w:rPr>
          <w:rFonts w:cs="Times New Roman"/>
          <w:b/>
          <w:bCs/>
          <w:caps/>
          <w:sz w:val="24"/>
          <w:szCs w:val="24"/>
        </w:rPr>
        <w:t>Appointments:</w:t>
      </w:r>
    </w:p>
    <w:p w14:paraId="49F6FB2B" w14:textId="57A79266" w:rsidR="00B95A34" w:rsidRPr="003A5E1E" w:rsidRDefault="00B95A34" w:rsidP="00B81A88">
      <w:pPr>
        <w:spacing w:before="120"/>
        <w:ind w:left="1701" w:right="-45" w:hanging="1701"/>
        <w:contextualSpacing/>
        <w:rPr>
          <w:rFonts w:cs="Times New Roman"/>
          <w:sz w:val="24"/>
          <w:szCs w:val="24"/>
        </w:rPr>
      </w:pPr>
      <w:r w:rsidRPr="003A5E1E">
        <w:rPr>
          <w:rFonts w:cs="Times New Roman"/>
          <w:sz w:val="24"/>
          <w:szCs w:val="24"/>
        </w:rPr>
        <w:t>2007-2015</w:t>
      </w:r>
      <w:r w:rsidRPr="003A5E1E">
        <w:rPr>
          <w:rFonts w:cs="Times New Roman"/>
          <w:sz w:val="24"/>
          <w:szCs w:val="24"/>
        </w:rPr>
        <w:tab/>
        <w:t>Senior Lecturer, Department of Biological Chemistry, Faculty of Life Sciences.</w:t>
      </w:r>
    </w:p>
    <w:p w14:paraId="0DC63F92" w14:textId="77777777" w:rsidR="00B81A88" w:rsidRPr="003A5E1E" w:rsidRDefault="00B81A88" w:rsidP="00B81A88">
      <w:pPr>
        <w:spacing w:before="120"/>
        <w:ind w:left="1701" w:right="-45" w:hanging="1701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2015-2016</w:t>
      </w:r>
      <w:r>
        <w:rPr>
          <w:rFonts w:cs="Times New Roman"/>
          <w:sz w:val="24"/>
          <w:szCs w:val="24"/>
        </w:rPr>
        <w:tab/>
        <w:t>Visiting Scholar with Dr B. Craig, University of Wisconsin Madison, USA</w:t>
      </w:r>
    </w:p>
    <w:p w14:paraId="230E8939" w14:textId="748D9849" w:rsidR="00B95A34" w:rsidRDefault="00B95A34" w:rsidP="00B81A88">
      <w:pPr>
        <w:spacing w:before="120"/>
        <w:ind w:left="1701" w:right="-45" w:hanging="1701"/>
        <w:contextualSpacing/>
        <w:rPr>
          <w:rFonts w:cs="Times New Roman"/>
          <w:sz w:val="24"/>
          <w:szCs w:val="24"/>
        </w:rPr>
      </w:pPr>
      <w:r w:rsidRPr="003A5E1E">
        <w:rPr>
          <w:rFonts w:cs="Times New Roman"/>
          <w:sz w:val="24"/>
          <w:szCs w:val="24"/>
        </w:rPr>
        <w:t>201</w:t>
      </w:r>
      <w:r w:rsidR="00BE21BC">
        <w:rPr>
          <w:rFonts w:cs="Times New Roman"/>
          <w:sz w:val="24"/>
          <w:szCs w:val="24"/>
        </w:rPr>
        <w:t>6</w:t>
      </w:r>
      <w:r w:rsidRPr="003A5E1E">
        <w:rPr>
          <w:rFonts w:cs="Times New Roman"/>
          <w:sz w:val="24"/>
          <w:szCs w:val="24"/>
        </w:rPr>
        <w:t>-present</w:t>
      </w:r>
      <w:r w:rsidRPr="003A5E1E">
        <w:rPr>
          <w:rFonts w:cs="Times New Roman"/>
          <w:sz w:val="24"/>
          <w:szCs w:val="24"/>
        </w:rPr>
        <w:tab/>
        <w:t>Associate Professor, Department of Biological Chemistry, Faculty of Life Sciences.</w:t>
      </w:r>
    </w:p>
    <w:p w14:paraId="44EAF1EE" w14:textId="15625B04" w:rsidR="00253F91" w:rsidRPr="003A5E1E" w:rsidRDefault="00253F91" w:rsidP="00B81A88">
      <w:pPr>
        <w:pStyle w:val="ListParagraph"/>
        <w:spacing w:before="120"/>
        <w:ind w:left="1701" w:right="-45" w:hanging="1701"/>
        <w:rPr>
          <w:sz w:val="24"/>
          <w:szCs w:val="24"/>
          <w:lang w:eastAsia="en-US"/>
        </w:rPr>
      </w:pPr>
    </w:p>
    <w:p w14:paraId="6C63ADD7" w14:textId="742B19CC" w:rsidR="009506D2" w:rsidRDefault="00B63185" w:rsidP="00B81A88">
      <w:pPr>
        <w:tabs>
          <w:tab w:val="left" w:pos="0"/>
        </w:tabs>
        <w:spacing w:before="120"/>
        <w:ind w:right="-45" w:firstLine="284"/>
        <w:contextualSpacing/>
        <w:jc w:val="both"/>
        <w:rPr>
          <w:rFonts w:cs="Times New Roman"/>
          <w:b/>
          <w:bCs/>
          <w:caps/>
          <w:sz w:val="24"/>
          <w:szCs w:val="24"/>
        </w:rPr>
      </w:pPr>
      <w:bookmarkStart w:id="0" w:name="_Hlk19687941"/>
      <w:bookmarkStart w:id="1" w:name="_Hlk50630281"/>
      <w:r>
        <w:rPr>
          <w:rFonts w:cs="Times New Roman"/>
          <w:b/>
          <w:bCs/>
          <w:caps/>
          <w:sz w:val="24"/>
          <w:szCs w:val="24"/>
        </w:rPr>
        <w:t>Research atatement</w:t>
      </w:r>
    </w:p>
    <w:p w14:paraId="56570DF2" w14:textId="1EC2F4DF" w:rsidR="00B81A88" w:rsidRDefault="005A635E" w:rsidP="00B81A88">
      <w:pPr>
        <w:tabs>
          <w:tab w:val="left" w:pos="0"/>
        </w:tabs>
        <w:spacing w:before="120"/>
        <w:ind w:right="-45" w:firstLine="284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My Lab research aims at deciphering the mechanisms of </w:t>
      </w:r>
      <w:r w:rsidR="00B81A88">
        <w:rPr>
          <w:rFonts w:cs="Times New Roman"/>
          <w:sz w:val="24"/>
          <w:szCs w:val="24"/>
        </w:rPr>
        <w:t>quality control associated proteolysis</w:t>
      </w:r>
      <w:r>
        <w:rPr>
          <w:rFonts w:cs="Times New Roman"/>
          <w:sz w:val="24"/>
          <w:szCs w:val="24"/>
        </w:rPr>
        <w:t xml:space="preserve"> by the ubiquitin-proteasome system. </w:t>
      </w:r>
      <w:r w:rsidR="00B81A88">
        <w:rPr>
          <w:rFonts w:cs="Times New Roman"/>
          <w:sz w:val="24"/>
          <w:szCs w:val="24"/>
        </w:rPr>
        <w:t xml:space="preserve">In particular, we are interested in elucidating how misfolded proteins are targeted for degradation, which includes: </w:t>
      </w:r>
    </w:p>
    <w:p w14:paraId="087D3B14" w14:textId="56AC82B9" w:rsidR="00B81A88" w:rsidRDefault="00B81A88" w:rsidP="00B81A88">
      <w:pPr>
        <w:pStyle w:val="ListParagraph"/>
        <w:numPr>
          <w:ilvl w:val="0"/>
          <w:numId w:val="5"/>
        </w:numPr>
        <w:tabs>
          <w:tab w:val="left" w:pos="0"/>
        </w:tabs>
        <w:spacing w:before="120"/>
        <w:ind w:left="284" w:right="-45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Identity of the</w:t>
      </w:r>
      <w:r w:rsidRPr="00B81A88">
        <w:rPr>
          <w:rFonts w:cs="Times New Roman"/>
          <w:sz w:val="24"/>
          <w:szCs w:val="24"/>
        </w:rPr>
        <w:t xml:space="preserve"> degradation signals</w:t>
      </w:r>
      <w:r>
        <w:rPr>
          <w:rFonts w:cs="Times New Roman"/>
          <w:sz w:val="24"/>
          <w:szCs w:val="24"/>
        </w:rPr>
        <w:t xml:space="preserve"> (degrons)</w:t>
      </w:r>
      <w:r w:rsidRPr="00B81A88">
        <w:rPr>
          <w:rFonts w:cs="Times New Roman"/>
          <w:sz w:val="24"/>
          <w:szCs w:val="24"/>
        </w:rPr>
        <w:t xml:space="preserve"> and their cognate E3 ligases </w:t>
      </w:r>
    </w:p>
    <w:p w14:paraId="6ED29437" w14:textId="38D32DE5" w:rsidR="005A635E" w:rsidRDefault="00B81A88" w:rsidP="00B81A88">
      <w:pPr>
        <w:pStyle w:val="ListParagraph"/>
        <w:numPr>
          <w:ilvl w:val="0"/>
          <w:numId w:val="5"/>
        </w:numPr>
        <w:tabs>
          <w:tab w:val="left" w:pos="0"/>
        </w:tabs>
        <w:spacing w:before="120"/>
        <w:ind w:left="284" w:right="-45" w:hanging="284"/>
        <w:jc w:val="both"/>
        <w:rPr>
          <w:rFonts w:cs="Times New Roman"/>
          <w:sz w:val="24"/>
          <w:szCs w:val="24"/>
        </w:rPr>
      </w:pPr>
      <w:r w:rsidRPr="00B81A88">
        <w:rPr>
          <w:rFonts w:cs="Times New Roman"/>
          <w:sz w:val="24"/>
          <w:szCs w:val="24"/>
        </w:rPr>
        <w:t>The precise role of molecular chaperones</w:t>
      </w:r>
      <w:r w:rsidR="006618BF">
        <w:rPr>
          <w:rFonts w:cs="Times New Roman"/>
          <w:sz w:val="24"/>
          <w:szCs w:val="24"/>
        </w:rPr>
        <w:t xml:space="preserve"> in misfolded protein degradation/aggregation</w:t>
      </w:r>
    </w:p>
    <w:p w14:paraId="67ACCD62" w14:textId="3ABD71AB" w:rsidR="00B81A88" w:rsidRDefault="006618BF" w:rsidP="00B81A88">
      <w:pPr>
        <w:pStyle w:val="ListParagraph"/>
        <w:numPr>
          <w:ilvl w:val="0"/>
          <w:numId w:val="5"/>
        </w:numPr>
        <w:tabs>
          <w:tab w:val="left" w:pos="0"/>
        </w:tabs>
        <w:spacing w:before="120"/>
        <w:ind w:left="284" w:right="-45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Endoplasmic Reticulum Associated Proteolysis</w:t>
      </w:r>
    </w:p>
    <w:p w14:paraId="473AFABE" w14:textId="10BE8AA3" w:rsidR="00316BC6" w:rsidRDefault="00316BC6" w:rsidP="00B81A88">
      <w:pPr>
        <w:tabs>
          <w:tab w:val="left" w:pos="360"/>
        </w:tabs>
        <w:spacing w:before="120"/>
        <w:ind w:right="-45" w:firstLine="284"/>
        <w:contextualSpacing/>
        <w:jc w:val="both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SELECTED PUBLICATIONS</w:t>
      </w:r>
      <w:r w:rsidR="009506D2">
        <w:rPr>
          <w:rFonts w:cs="Times New Roman"/>
          <w:b/>
          <w:bCs/>
          <w:caps/>
          <w:sz w:val="24"/>
          <w:szCs w:val="24"/>
        </w:rPr>
        <w:t>:</w:t>
      </w:r>
    </w:p>
    <w:p w14:paraId="7191840F" w14:textId="20475F33" w:rsidR="00316BC6" w:rsidRPr="00316BC6" w:rsidRDefault="00316BC6" w:rsidP="00B81A8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cs="Times New Roman"/>
          <w:noProof/>
          <w:sz w:val="24"/>
          <w:szCs w:val="24"/>
        </w:rPr>
      </w:pPr>
      <w:proofErr w:type="spellStart"/>
      <w:r w:rsidRPr="00316BC6">
        <w:rPr>
          <w:sz w:val="24"/>
          <w:szCs w:val="24"/>
        </w:rPr>
        <w:t>Mashahreh</w:t>
      </w:r>
      <w:proofErr w:type="spellEnd"/>
      <w:r w:rsidRPr="00316BC6">
        <w:rPr>
          <w:sz w:val="24"/>
          <w:szCs w:val="24"/>
        </w:rPr>
        <w:t xml:space="preserve"> B, </w:t>
      </w:r>
      <w:proofErr w:type="spellStart"/>
      <w:r w:rsidRPr="00316BC6">
        <w:rPr>
          <w:sz w:val="24"/>
          <w:szCs w:val="24"/>
        </w:rPr>
        <w:t>Armony</w:t>
      </w:r>
      <w:proofErr w:type="spellEnd"/>
      <w:r w:rsidRPr="00316BC6">
        <w:rPr>
          <w:sz w:val="24"/>
          <w:szCs w:val="24"/>
        </w:rPr>
        <w:t xml:space="preserve"> S, Johansson KE, </w:t>
      </w:r>
      <w:proofErr w:type="spellStart"/>
      <w:r w:rsidRPr="00316BC6">
        <w:rPr>
          <w:sz w:val="24"/>
          <w:szCs w:val="24"/>
        </w:rPr>
        <w:t>Chapelbaum</w:t>
      </w:r>
      <w:proofErr w:type="spellEnd"/>
      <w:r w:rsidRPr="00316BC6">
        <w:rPr>
          <w:sz w:val="24"/>
          <w:szCs w:val="24"/>
        </w:rPr>
        <w:t xml:space="preserve"> A, Friedman, N, Gardner RG, Hartmann-Petersen R, </w:t>
      </w:r>
      <w:proofErr w:type="spellStart"/>
      <w:r w:rsidRPr="00316BC6">
        <w:rPr>
          <w:sz w:val="24"/>
          <w:szCs w:val="24"/>
        </w:rPr>
        <w:t>Lindorff</w:t>
      </w:r>
      <w:proofErr w:type="spellEnd"/>
      <w:r w:rsidRPr="00316BC6">
        <w:rPr>
          <w:sz w:val="24"/>
          <w:szCs w:val="24"/>
        </w:rPr>
        <w:t xml:space="preserve">-Larsen K, and </w:t>
      </w:r>
      <w:proofErr w:type="spellStart"/>
      <w:r w:rsidRPr="00316BC6">
        <w:rPr>
          <w:sz w:val="24"/>
          <w:szCs w:val="24"/>
        </w:rPr>
        <w:t>Ravid</w:t>
      </w:r>
      <w:proofErr w:type="spellEnd"/>
      <w:r w:rsidRPr="00316BC6">
        <w:rPr>
          <w:sz w:val="24"/>
          <w:szCs w:val="24"/>
        </w:rPr>
        <w:t xml:space="preserve"> T. (2022). </w:t>
      </w:r>
      <w:r w:rsidRPr="00316BC6">
        <w:rPr>
          <w:rFonts w:asciiTheme="majorBidi" w:hAnsiTheme="majorBidi" w:cstheme="majorBidi"/>
          <w:i/>
          <w:iCs/>
          <w:sz w:val="24"/>
          <w:szCs w:val="24"/>
        </w:rPr>
        <w:t xml:space="preserve">Nat </w:t>
      </w:r>
      <w:r w:rsidRPr="00BE21BC">
        <w:rPr>
          <w:rFonts w:asciiTheme="majorBidi" w:hAnsiTheme="majorBidi" w:cstheme="majorBidi"/>
          <w:i/>
          <w:iCs/>
          <w:sz w:val="24"/>
          <w:szCs w:val="24"/>
        </w:rPr>
        <w:t>Comms</w:t>
      </w:r>
      <w:r w:rsidRPr="00BE21BC">
        <w:rPr>
          <w:rFonts w:asciiTheme="majorBidi" w:hAnsiTheme="majorBidi" w:cstheme="majorBidi"/>
          <w:sz w:val="24"/>
          <w:szCs w:val="24"/>
        </w:rPr>
        <w:t xml:space="preserve"> </w:t>
      </w:r>
      <w:r w:rsidR="00BE21BC" w:rsidRPr="00BE21BC">
        <w:rPr>
          <w:rFonts w:asciiTheme="majorBidi" w:hAnsiTheme="majorBidi" w:cstheme="majorBidi"/>
          <w:sz w:val="24"/>
          <w:szCs w:val="24"/>
        </w:rPr>
        <w:t>13(1), 7588</w:t>
      </w:r>
      <w:r w:rsidRPr="00316BC6">
        <w:rPr>
          <w:rFonts w:asciiTheme="majorBidi" w:hAnsiTheme="majorBidi" w:cstheme="majorBidi"/>
          <w:sz w:val="24"/>
          <w:szCs w:val="24"/>
        </w:rPr>
        <w:t xml:space="preserve">. </w:t>
      </w:r>
    </w:p>
    <w:p w14:paraId="3A9EC2C6" w14:textId="401466AA" w:rsidR="00316BC6" w:rsidRPr="00BE21BC" w:rsidRDefault="00316BC6" w:rsidP="00B81A8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Theme="majorBidi" w:hAnsiTheme="majorBidi" w:cstheme="majorBidi"/>
          <w:sz w:val="24"/>
          <w:szCs w:val="24"/>
        </w:rPr>
      </w:pPr>
      <w:r w:rsidRPr="00316BC6">
        <w:rPr>
          <w:sz w:val="24"/>
          <w:szCs w:val="24"/>
        </w:rPr>
        <w:lastRenderedPageBreak/>
        <w:t xml:space="preserve">Johansson KE, </w:t>
      </w:r>
      <w:proofErr w:type="spellStart"/>
      <w:r w:rsidRPr="00316BC6">
        <w:rPr>
          <w:sz w:val="24"/>
          <w:szCs w:val="24"/>
        </w:rPr>
        <w:t>Mashahreh</w:t>
      </w:r>
      <w:proofErr w:type="spellEnd"/>
      <w:r w:rsidRPr="00316BC6">
        <w:rPr>
          <w:sz w:val="24"/>
          <w:szCs w:val="24"/>
        </w:rPr>
        <w:t xml:space="preserve"> B, Hartmann-Petersen R, </w:t>
      </w:r>
      <w:proofErr w:type="spellStart"/>
      <w:r w:rsidRPr="00316BC6">
        <w:rPr>
          <w:sz w:val="24"/>
          <w:szCs w:val="24"/>
        </w:rPr>
        <w:t>Ravid</w:t>
      </w:r>
      <w:proofErr w:type="spellEnd"/>
      <w:r w:rsidRPr="00316BC6">
        <w:rPr>
          <w:sz w:val="24"/>
          <w:szCs w:val="24"/>
        </w:rPr>
        <w:t xml:space="preserve"> T, and </w:t>
      </w:r>
      <w:proofErr w:type="spellStart"/>
      <w:r w:rsidRPr="00316BC6">
        <w:rPr>
          <w:sz w:val="24"/>
          <w:szCs w:val="24"/>
        </w:rPr>
        <w:t>Lindorff</w:t>
      </w:r>
      <w:proofErr w:type="spellEnd"/>
      <w:r w:rsidRPr="00316BC6">
        <w:rPr>
          <w:sz w:val="24"/>
          <w:szCs w:val="24"/>
        </w:rPr>
        <w:t>-Larsen K. (202</w:t>
      </w:r>
      <w:r w:rsidR="006618BF">
        <w:rPr>
          <w:sz w:val="24"/>
          <w:szCs w:val="24"/>
        </w:rPr>
        <w:t>3</w:t>
      </w:r>
      <w:r w:rsidRPr="00316BC6">
        <w:rPr>
          <w:sz w:val="24"/>
          <w:szCs w:val="24"/>
        </w:rPr>
        <w:t xml:space="preserve">). Prediction of quality-control degradation signals in yeast </w:t>
      </w:r>
      <w:r w:rsidRPr="00BE21BC">
        <w:rPr>
          <w:sz w:val="24"/>
          <w:szCs w:val="24"/>
        </w:rPr>
        <w:t xml:space="preserve">proteins. </w:t>
      </w:r>
      <w:r w:rsidRPr="00BE21BC">
        <w:rPr>
          <w:rFonts w:asciiTheme="majorBidi" w:hAnsiTheme="majorBidi" w:cstheme="majorBidi"/>
          <w:i/>
          <w:iCs/>
          <w:sz w:val="24"/>
          <w:szCs w:val="24"/>
        </w:rPr>
        <w:t>J Mol Biol</w:t>
      </w:r>
      <w:r w:rsidR="00BE21BC" w:rsidRPr="00BE21B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E21BC">
        <w:rPr>
          <w:rFonts w:asciiTheme="majorBidi" w:hAnsiTheme="majorBidi" w:cstheme="majorBidi"/>
          <w:sz w:val="24"/>
          <w:szCs w:val="24"/>
        </w:rPr>
        <w:t xml:space="preserve"> </w:t>
      </w:r>
      <w:r w:rsidR="00BE21BC" w:rsidRPr="00BE21BC">
        <w:rPr>
          <w:rFonts w:asciiTheme="majorBidi" w:hAnsiTheme="majorBidi" w:cstheme="majorBidi"/>
          <w:color w:val="000000" w:themeColor="text1"/>
          <w:sz w:val="24"/>
          <w:szCs w:val="24"/>
        </w:rPr>
        <w:t>435(2) 167915</w:t>
      </w:r>
    </w:p>
    <w:p w14:paraId="54242080" w14:textId="4EC363CF" w:rsidR="00316BC6" w:rsidRPr="003B7D5B" w:rsidRDefault="00316BC6" w:rsidP="00B81A8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Theme="majorBidi" w:hAnsiTheme="majorBidi" w:cstheme="majorBidi"/>
          <w:sz w:val="24"/>
          <w:szCs w:val="24"/>
          <w:u w:color="FFFFFF" w:themeColor="background1"/>
          <w:lang w:eastAsia="en-US"/>
        </w:rPr>
      </w:pPr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Nielsen SV, </w:t>
      </w:r>
      <w:proofErr w:type="spellStart"/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Lindemose</w:t>
      </w:r>
      <w:proofErr w:type="spellEnd"/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S, </w:t>
      </w:r>
      <w:proofErr w:type="spellStart"/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Caregnato</w:t>
      </w:r>
      <w:proofErr w:type="spellEnd"/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Ravid</w:t>
      </w:r>
      <w:proofErr w:type="spellEnd"/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T, Stein A, </w:t>
      </w:r>
      <w:proofErr w:type="spellStart"/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Teilum</w:t>
      </w:r>
      <w:proofErr w:type="spellEnd"/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K, </w:t>
      </w:r>
      <w:proofErr w:type="spellStart"/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Lindorff</w:t>
      </w:r>
      <w:proofErr w:type="spellEnd"/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-Larsen K, &amp; Hartmann-Petersen R. (2022). Disease-linked mutations cause exposure of a protein quality control degron. </w:t>
      </w:r>
      <w:r w:rsidRPr="00316BC6">
        <w:rPr>
          <w:rFonts w:asciiTheme="majorBidi" w:hAnsiTheme="majorBidi" w:cstheme="majorBidi"/>
          <w:i/>
          <w:iCs/>
          <w:color w:val="212121"/>
          <w:sz w:val="24"/>
          <w:szCs w:val="24"/>
          <w:shd w:val="clear" w:color="auto" w:fill="FFFFFF"/>
        </w:rPr>
        <w:t>Structure</w:t>
      </w:r>
      <w:r w:rsidRPr="00316BC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S0969-2126(22)00190-3. </w:t>
      </w:r>
    </w:p>
    <w:p w14:paraId="38D8D165" w14:textId="5C5FC8A0" w:rsidR="003B7D5B" w:rsidRPr="00316BC6" w:rsidRDefault="003B7D5B" w:rsidP="00EF289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Lines="60" w:before="144"/>
        <w:ind w:left="284"/>
        <w:contextualSpacing w:val="0"/>
        <w:rPr>
          <w:rFonts w:asciiTheme="majorBidi" w:hAnsiTheme="majorBidi" w:cstheme="majorBidi"/>
          <w:sz w:val="24"/>
          <w:szCs w:val="24"/>
          <w:u w:color="FFFFFF" w:themeColor="background1"/>
          <w:lang w:eastAsia="en-US"/>
        </w:rPr>
      </w:pPr>
      <w:r w:rsidRPr="003B7D5B">
        <w:rPr>
          <w:rFonts w:asciiTheme="majorBidi" w:hAnsiTheme="majorBidi" w:cstheme="majorBidi"/>
          <w:noProof/>
          <w:sz w:val="24"/>
          <w:szCs w:val="24"/>
          <w:u w:color="FFFFFF" w:themeColor="background1"/>
        </w:rPr>
        <w:t>Ella, H, Reiss, Y, &amp; Ravid, T</w:t>
      </w:r>
      <w:r w:rsidRPr="003B7D5B">
        <w:rPr>
          <w:rFonts w:asciiTheme="majorBidi" w:hAnsiTheme="majorBidi" w:cstheme="majorBidi"/>
          <w:sz w:val="24"/>
          <w:szCs w:val="24"/>
          <w:u w:color="FFFFFF" w:themeColor="background1"/>
          <w:lang w:eastAsia="en-US"/>
        </w:rPr>
        <w:t xml:space="preserve"> (2019). The hunt for degrons of the 26S proteasome</w:t>
      </w:r>
      <w:r w:rsidRPr="003B7D5B">
        <w:rPr>
          <w:rFonts w:asciiTheme="majorBidi" w:hAnsiTheme="majorBidi" w:cstheme="majorBidi"/>
          <w:sz w:val="24"/>
          <w:szCs w:val="24"/>
          <w:u w:color="FFFFFF" w:themeColor="background1"/>
        </w:rPr>
        <w:t xml:space="preserve">. Biomolecules 9 (6), 230 (Review). </w:t>
      </w:r>
    </w:p>
    <w:p w14:paraId="6D864BB1" w14:textId="6F3A380A" w:rsidR="00316BC6" w:rsidRDefault="00316BC6" w:rsidP="003B7D5B">
      <w:pPr>
        <w:pStyle w:val="NormalParL"/>
        <w:numPr>
          <w:ilvl w:val="0"/>
          <w:numId w:val="4"/>
        </w:numPr>
        <w:tabs>
          <w:tab w:val="left" w:pos="426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284" w:right="-45" w:hanging="284"/>
        <w:rPr>
          <w:rFonts w:cs="Times New Roman"/>
          <w:lang w:eastAsia="en-US"/>
        </w:rPr>
      </w:pPr>
      <w:proofErr w:type="spellStart"/>
      <w:r w:rsidRPr="00316BC6">
        <w:rPr>
          <w:rFonts w:cs="Times New Roman"/>
        </w:rPr>
        <w:t>Enam</w:t>
      </w:r>
      <w:proofErr w:type="spellEnd"/>
      <w:r w:rsidRPr="00316BC6">
        <w:rPr>
          <w:rFonts w:cs="Times New Roman"/>
        </w:rPr>
        <w:t xml:space="preserve"> C, Geffen Y, </w:t>
      </w:r>
      <w:proofErr w:type="spellStart"/>
      <w:r w:rsidRPr="00316BC6">
        <w:rPr>
          <w:rFonts w:cs="Times New Roman"/>
        </w:rPr>
        <w:t>Ravid</w:t>
      </w:r>
      <w:proofErr w:type="spellEnd"/>
      <w:r w:rsidRPr="00316BC6">
        <w:rPr>
          <w:rFonts w:cs="Times New Roman"/>
        </w:rPr>
        <w:t xml:space="preserve"> T and Gardner RG. (2018) Protein Quality Control Degradation in the Nucleus. </w:t>
      </w:r>
      <w:r w:rsidRPr="00316BC6">
        <w:rPr>
          <w:rFonts w:cs="Times New Roman"/>
          <w:i/>
          <w:iCs/>
        </w:rPr>
        <w:t xml:space="preserve">Ann. Rev. </w:t>
      </w:r>
      <w:proofErr w:type="spellStart"/>
      <w:r w:rsidRPr="00316BC6">
        <w:rPr>
          <w:rFonts w:cs="Times New Roman"/>
          <w:i/>
          <w:iCs/>
        </w:rPr>
        <w:t>Biochem</w:t>
      </w:r>
      <w:proofErr w:type="spellEnd"/>
      <w:r w:rsidRPr="00316BC6">
        <w:rPr>
          <w:rFonts w:cs="Times New Roman"/>
          <w:i/>
          <w:iCs/>
        </w:rPr>
        <w:t>.</w:t>
      </w:r>
      <w:r w:rsidRPr="00316BC6">
        <w:rPr>
          <w:rFonts w:cs="Times New Roman"/>
        </w:rPr>
        <w:t xml:space="preserve"> </w:t>
      </w:r>
      <w:r w:rsidRPr="00316BC6">
        <w:rPr>
          <w:rFonts w:cs="Times New Roman"/>
          <w:lang w:eastAsia="en-US"/>
        </w:rPr>
        <w:t xml:space="preserve">87(1) 725-749. (Review) </w:t>
      </w:r>
    </w:p>
    <w:p w14:paraId="39746C44" w14:textId="52A40DBA" w:rsidR="003B7D5B" w:rsidRPr="003E4E62" w:rsidRDefault="003B7D5B" w:rsidP="003B7D5B">
      <w:pPr>
        <w:pStyle w:val="EndNoteBibliography"/>
        <w:numPr>
          <w:ilvl w:val="0"/>
          <w:numId w:val="4"/>
        </w:numPr>
        <w:spacing w:before="120" w:after="0"/>
        <w:ind w:left="284"/>
        <w:rPr>
          <w:rFonts w:asciiTheme="majorBidi" w:hAnsiTheme="majorBidi" w:cstheme="majorBidi"/>
        </w:rPr>
      </w:pPr>
      <w:r w:rsidRPr="00005EED">
        <w:rPr>
          <w:rFonts w:asciiTheme="majorBidi" w:hAnsiTheme="majorBidi" w:cstheme="majorBidi"/>
          <w:sz w:val="24"/>
          <w:szCs w:val="24"/>
        </w:rPr>
        <w:t>Geffen Y, Appleboim A, Gardner RG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5EED">
        <w:rPr>
          <w:rFonts w:asciiTheme="majorBidi" w:hAnsiTheme="majorBidi" w:cstheme="majorBidi"/>
          <w:sz w:val="24"/>
          <w:szCs w:val="24"/>
        </w:rPr>
        <w:t xml:space="preserve">&amp; </w:t>
      </w:r>
      <w:r w:rsidRPr="00005EED">
        <w:rPr>
          <w:rFonts w:asciiTheme="majorBidi" w:hAnsiTheme="majorBidi" w:cstheme="majorBidi"/>
          <w:b/>
          <w:bCs/>
          <w:sz w:val="24"/>
          <w:szCs w:val="24"/>
        </w:rPr>
        <w:t>Ravid, T</w:t>
      </w:r>
      <w:r w:rsidRPr="00005EED">
        <w:rPr>
          <w:rFonts w:asciiTheme="majorBidi" w:hAnsiTheme="majorBidi" w:cstheme="majorBidi"/>
          <w:sz w:val="24"/>
          <w:szCs w:val="24"/>
        </w:rPr>
        <w:t xml:space="preserve">. (2018). Integrated proteogenomic approach for identifying degradation motifs in eukaryotic cells. </w:t>
      </w:r>
    </w:p>
    <w:p w14:paraId="725B2A4A" w14:textId="77777777" w:rsidR="00316BC6" w:rsidRPr="00316BC6" w:rsidRDefault="00316BC6" w:rsidP="00B81A88">
      <w:pPr>
        <w:pStyle w:val="NormalParL"/>
        <w:numPr>
          <w:ilvl w:val="0"/>
          <w:numId w:val="4"/>
        </w:numPr>
        <w:tabs>
          <w:tab w:val="left" w:pos="426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284" w:right="-45" w:hanging="284"/>
        <w:rPr>
          <w:rFonts w:cs="Times New Roman"/>
          <w:noProof/>
        </w:rPr>
      </w:pPr>
      <w:r w:rsidRPr="00316BC6">
        <w:rPr>
          <w:rFonts w:cs="Times New Roman"/>
          <w:noProof/>
        </w:rPr>
        <w:t xml:space="preserve">Geffen Y, Appleboim A, Gardner RG, Sadeh A, Friedman N and Ravid T. (2016) Mapping the landscape of a eukaryotic degronome. </w:t>
      </w:r>
      <w:r w:rsidRPr="00316BC6">
        <w:rPr>
          <w:rFonts w:cs="Times New Roman"/>
          <w:i/>
          <w:iCs/>
          <w:noProof/>
        </w:rPr>
        <w:t>Mol. Cell</w:t>
      </w:r>
      <w:r w:rsidRPr="00316BC6">
        <w:rPr>
          <w:rFonts w:cs="Times New Roman"/>
          <w:noProof/>
        </w:rPr>
        <w:t xml:space="preserve"> 63 (6), 1055-1065.</w:t>
      </w:r>
    </w:p>
    <w:p w14:paraId="0D886675" w14:textId="77777777" w:rsidR="00316BC6" w:rsidRPr="00316BC6" w:rsidRDefault="00316BC6" w:rsidP="00B81A88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 w:rsidRPr="00316BC6">
        <w:rPr>
          <w:rFonts w:cs="Times New Roman"/>
          <w:noProof/>
          <w:sz w:val="24"/>
          <w:szCs w:val="24"/>
        </w:rPr>
        <w:t xml:space="preserve">Weber A, Cohen I, </w:t>
      </w:r>
      <w:r w:rsidRPr="00316BC6">
        <w:rPr>
          <w:rFonts w:cs="Times New Roman"/>
          <w:color w:val="000000"/>
          <w:sz w:val="24"/>
          <w:szCs w:val="24"/>
          <w:shd w:val="clear" w:color="auto" w:fill="FFFFFF"/>
        </w:rPr>
        <w:t>Popp O, Dittmar, G, Reiss Y, Sommer T,</w:t>
      </w:r>
      <w:r w:rsidRPr="00316BC6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16BC6">
        <w:rPr>
          <w:rFonts w:cs="Times New Roman"/>
          <w:color w:val="000000"/>
          <w:sz w:val="24"/>
          <w:szCs w:val="24"/>
          <w:shd w:val="clear" w:color="auto" w:fill="FFFFFF"/>
        </w:rPr>
        <w:t>Ravid</w:t>
      </w:r>
      <w:proofErr w:type="spellEnd"/>
      <w:r w:rsidRPr="00316BC6">
        <w:rPr>
          <w:rFonts w:cs="Times New Roman"/>
          <w:color w:val="000000"/>
          <w:sz w:val="24"/>
          <w:szCs w:val="24"/>
          <w:shd w:val="clear" w:color="auto" w:fill="FFFFFF"/>
        </w:rPr>
        <w:t xml:space="preserve"> T and </w:t>
      </w:r>
      <w:proofErr w:type="spellStart"/>
      <w:r w:rsidRPr="00316BC6">
        <w:rPr>
          <w:rFonts w:cs="Times New Roman"/>
          <w:color w:val="000000"/>
          <w:sz w:val="24"/>
          <w:szCs w:val="24"/>
          <w:shd w:val="clear" w:color="auto" w:fill="FFFFFF"/>
        </w:rPr>
        <w:t>Jarosch</w:t>
      </w:r>
      <w:proofErr w:type="spellEnd"/>
      <w:r w:rsidRPr="00316BC6">
        <w:rPr>
          <w:rFonts w:cs="Times New Roman"/>
          <w:color w:val="000000"/>
          <w:sz w:val="24"/>
          <w:szCs w:val="24"/>
          <w:shd w:val="clear" w:color="auto" w:fill="FFFFFF"/>
        </w:rPr>
        <w:t xml:space="preserve"> E. (2016) </w:t>
      </w:r>
      <w:r w:rsidRPr="00316BC6">
        <w:rPr>
          <w:rFonts w:cs="Times New Roman"/>
          <w:color w:val="000000"/>
          <w:kern w:val="36"/>
          <w:sz w:val="24"/>
          <w:szCs w:val="24"/>
        </w:rPr>
        <w:t xml:space="preserve">Sequential Poly-ubiquitylation by Specialized Conjugating Enzymes Expands the Versatility of a Quality Control Ubiquitin Ligase. </w:t>
      </w:r>
      <w:r w:rsidRPr="00316BC6">
        <w:rPr>
          <w:rFonts w:cs="Times New Roman"/>
          <w:i/>
          <w:iCs/>
          <w:color w:val="000000"/>
          <w:kern w:val="36"/>
          <w:sz w:val="24"/>
          <w:szCs w:val="24"/>
        </w:rPr>
        <w:t xml:space="preserve">Mol. Cell </w:t>
      </w:r>
      <w:r w:rsidRPr="00316BC6">
        <w:rPr>
          <w:rFonts w:cs="Times New Roman"/>
          <w:color w:val="000000"/>
          <w:kern w:val="36"/>
          <w:sz w:val="24"/>
          <w:szCs w:val="24"/>
        </w:rPr>
        <w:t xml:space="preserve">63(5) </w:t>
      </w:r>
      <w:r w:rsidRPr="00316BC6">
        <w:rPr>
          <w:rFonts w:cs="Times New Roman"/>
          <w:color w:val="000000"/>
          <w:sz w:val="24"/>
          <w:szCs w:val="24"/>
          <w:shd w:val="clear" w:color="auto" w:fill="FFFFFF"/>
        </w:rPr>
        <w:t xml:space="preserve">827-839. </w:t>
      </w:r>
    </w:p>
    <w:p w14:paraId="4C261005" w14:textId="66D44C7A" w:rsidR="00316BC6" w:rsidRDefault="00316BC6" w:rsidP="00B81A88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rFonts w:cs="Times New Roman"/>
          <w:noProof/>
          <w:sz w:val="24"/>
          <w:szCs w:val="24"/>
        </w:rPr>
      </w:pPr>
      <w:bookmarkStart w:id="2" w:name="_ENREF_27"/>
      <w:r w:rsidRPr="00316BC6">
        <w:rPr>
          <w:rFonts w:cs="Times New Roman"/>
          <w:noProof/>
          <w:sz w:val="24"/>
          <w:szCs w:val="24"/>
        </w:rPr>
        <w:t xml:space="preserve">Cohen I, Wiener R, Reiss Y, and Ravid T. (2015) Distinct activation of an E2 ubiquitin-conjugating enzyme by its cognate E3 ligases. </w:t>
      </w:r>
      <w:r w:rsidRPr="00316BC6">
        <w:rPr>
          <w:rFonts w:cs="Times New Roman"/>
          <w:i/>
          <w:noProof/>
          <w:sz w:val="24"/>
          <w:szCs w:val="24"/>
        </w:rPr>
        <w:t>Proc Natl Acad Sci U S A</w:t>
      </w:r>
      <w:r w:rsidRPr="00316BC6">
        <w:rPr>
          <w:rFonts w:cs="Times New Roman"/>
          <w:noProof/>
          <w:sz w:val="24"/>
          <w:szCs w:val="24"/>
        </w:rPr>
        <w:t xml:space="preserve"> 112, E625-632</w:t>
      </w:r>
      <w:bookmarkEnd w:id="2"/>
    </w:p>
    <w:p w14:paraId="7986C294" w14:textId="6D10BEC5" w:rsidR="003B7D5B" w:rsidRPr="003B7D5B" w:rsidRDefault="003B7D5B" w:rsidP="00DE5E21">
      <w:pPr>
        <w:pStyle w:val="NormalParL"/>
        <w:numPr>
          <w:ilvl w:val="0"/>
          <w:numId w:val="4"/>
        </w:numPr>
        <w:tabs>
          <w:tab w:val="left" w:pos="426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284" w:right="-45" w:hanging="284"/>
        <w:jc w:val="both"/>
        <w:rPr>
          <w:rFonts w:cs="Times New Roman"/>
          <w:noProof/>
        </w:rPr>
      </w:pPr>
      <w:r w:rsidRPr="003B7D5B">
        <w:rPr>
          <w:rFonts w:cs="Times New Roman"/>
        </w:rPr>
        <w:t xml:space="preserve">Cohen I, Geffen Y </w:t>
      </w:r>
      <w:proofErr w:type="spellStart"/>
      <w:r w:rsidRPr="003B7D5B">
        <w:rPr>
          <w:rFonts w:cs="Times New Roman"/>
        </w:rPr>
        <w:t>Ravid</w:t>
      </w:r>
      <w:proofErr w:type="spellEnd"/>
      <w:r w:rsidRPr="003B7D5B">
        <w:rPr>
          <w:rFonts w:cs="Times New Roman"/>
        </w:rPr>
        <w:t xml:space="preserve"> G and </w:t>
      </w:r>
      <w:proofErr w:type="spellStart"/>
      <w:r w:rsidRPr="003B7D5B">
        <w:rPr>
          <w:rFonts w:cs="Times New Roman"/>
        </w:rPr>
        <w:t>Ravid</w:t>
      </w:r>
      <w:proofErr w:type="spellEnd"/>
      <w:r w:rsidRPr="003B7D5B">
        <w:rPr>
          <w:rFonts w:cs="Times New Roman"/>
        </w:rPr>
        <w:t xml:space="preserve"> T (2014). A reporter-based assay for systematic investigation of protein degradation. J. Vis. Exp. </w:t>
      </w:r>
      <w:r w:rsidRPr="003B7D5B">
        <w:rPr>
          <w:rFonts w:cs="Times New Roman"/>
          <w:color w:val="000000"/>
          <w:szCs w:val="22"/>
          <w:shd w:val="clear" w:color="auto" w:fill="FFFFFF"/>
        </w:rPr>
        <w:t>6(93), e52021</w:t>
      </w:r>
      <w:r w:rsidRPr="003B7D5B">
        <w:rPr>
          <w:rFonts w:cs="Times New Roman"/>
        </w:rPr>
        <w:t xml:space="preserve">. </w:t>
      </w:r>
    </w:p>
    <w:p w14:paraId="5F5E7F00" w14:textId="6DDF68A8" w:rsidR="00316BC6" w:rsidRPr="00316BC6" w:rsidRDefault="00316BC6" w:rsidP="00B81A88">
      <w:pPr>
        <w:pStyle w:val="ListParagraph"/>
        <w:numPr>
          <w:ilvl w:val="0"/>
          <w:numId w:val="4"/>
        </w:numPr>
        <w:tabs>
          <w:tab w:val="right" w:pos="0"/>
          <w:tab w:val="left" w:pos="426"/>
        </w:tabs>
        <w:spacing w:before="120"/>
        <w:ind w:left="284" w:right="-45" w:hanging="284"/>
        <w:contextualSpacing w:val="0"/>
        <w:jc w:val="both"/>
        <w:rPr>
          <w:caps/>
          <w:szCs w:val="24"/>
        </w:rPr>
      </w:pPr>
      <w:r w:rsidRPr="00316BC6">
        <w:rPr>
          <w:rFonts w:cs="Times New Roman"/>
          <w:sz w:val="24"/>
          <w:szCs w:val="24"/>
        </w:rPr>
        <w:fldChar w:fldCharType="begin"/>
      </w:r>
      <w:r w:rsidRPr="00316BC6">
        <w:rPr>
          <w:rFonts w:cs="Times New Roman"/>
          <w:sz w:val="24"/>
          <w:szCs w:val="24"/>
        </w:rPr>
        <w:instrText xml:space="preserve"> ADDIN EN.REFLIST </w:instrText>
      </w:r>
      <w:r w:rsidRPr="00316BC6">
        <w:rPr>
          <w:rFonts w:cs="Times New Roman"/>
          <w:sz w:val="24"/>
          <w:szCs w:val="24"/>
        </w:rPr>
        <w:fldChar w:fldCharType="separate"/>
      </w:r>
      <w:bookmarkStart w:id="3" w:name="_ENREF_17"/>
      <w:r w:rsidRPr="00316BC6">
        <w:rPr>
          <w:rFonts w:cs="Times New Roman"/>
          <w:noProof/>
          <w:sz w:val="24"/>
          <w:szCs w:val="24"/>
        </w:rPr>
        <w:t xml:space="preserve">Ravid T, and Hochstrasser M. (2008) Diversity of degradation signals in the ubiquitin-proteasome system. </w:t>
      </w:r>
      <w:r w:rsidRPr="00316BC6">
        <w:rPr>
          <w:rFonts w:cs="Times New Roman"/>
          <w:i/>
          <w:noProof/>
          <w:sz w:val="24"/>
          <w:szCs w:val="24"/>
        </w:rPr>
        <w:t>Nat Rev Mol Cell Biol</w:t>
      </w:r>
      <w:r w:rsidRPr="00316BC6">
        <w:rPr>
          <w:rFonts w:cs="Times New Roman"/>
          <w:noProof/>
          <w:sz w:val="24"/>
          <w:szCs w:val="24"/>
        </w:rPr>
        <w:t xml:space="preserve"> 9, 679-690</w:t>
      </w:r>
      <w:bookmarkEnd w:id="3"/>
      <w:r w:rsidRPr="00316BC6">
        <w:rPr>
          <w:rFonts w:cs="Times New Roman"/>
          <w:sz w:val="24"/>
          <w:szCs w:val="24"/>
        </w:rPr>
        <w:fldChar w:fldCharType="end"/>
      </w:r>
      <w:r w:rsidR="009506D2">
        <w:rPr>
          <w:rFonts w:cs="Times New Roman"/>
          <w:sz w:val="24"/>
          <w:szCs w:val="24"/>
        </w:rPr>
        <w:t xml:space="preserve"> (Review)</w:t>
      </w:r>
      <w:bookmarkEnd w:id="0"/>
      <w:bookmarkEnd w:id="1"/>
    </w:p>
    <w:sectPr w:rsidR="00316BC6" w:rsidRPr="00316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D4A"/>
    <w:multiLevelType w:val="hybridMultilevel"/>
    <w:tmpl w:val="330A8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C417B"/>
    <w:multiLevelType w:val="hybridMultilevel"/>
    <w:tmpl w:val="9AD20998"/>
    <w:lvl w:ilvl="0" w:tplc="4806A2C2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  <w:rPr>
        <w:rFonts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48830FDC"/>
    <w:multiLevelType w:val="multilevel"/>
    <w:tmpl w:val="2CDAF70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" w15:restartNumberingAfterBreak="0">
    <w:nsid w:val="5BF87C57"/>
    <w:multiLevelType w:val="hybridMultilevel"/>
    <w:tmpl w:val="E640BB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401A42"/>
    <w:multiLevelType w:val="hybridMultilevel"/>
    <w:tmpl w:val="2088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wMLAwtrQwNzMxM7ZU0lEKTi0uzszPAykwrQUAVm8F9ywAAAA="/>
  </w:docVars>
  <w:rsids>
    <w:rsidRoot w:val="00F6780D"/>
    <w:rsid w:val="0005720F"/>
    <w:rsid w:val="00233C54"/>
    <w:rsid w:val="00253F91"/>
    <w:rsid w:val="00316BC6"/>
    <w:rsid w:val="00362EE8"/>
    <w:rsid w:val="003A5E1E"/>
    <w:rsid w:val="003B7D5B"/>
    <w:rsid w:val="003C445A"/>
    <w:rsid w:val="005A635E"/>
    <w:rsid w:val="005C06BA"/>
    <w:rsid w:val="00617A04"/>
    <w:rsid w:val="006618BF"/>
    <w:rsid w:val="00685388"/>
    <w:rsid w:val="008E19B2"/>
    <w:rsid w:val="009506D2"/>
    <w:rsid w:val="009B1C34"/>
    <w:rsid w:val="00A1683A"/>
    <w:rsid w:val="00A7104A"/>
    <w:rsid w:val="00A76A94"/>
    <w:rsid w:val="00B63185"/>
    <w:rsid w:val="00B81A88"/>
    <w:rsid w:val="00B95A34"/>
    <w:rsid w:val="00BE21BC"/>
    <w:rsid w:val="00DC4E88"/>
    <w:rsid w:val="00EF4145"/>
    <w:rsid w:val="00F13A45"/>
    <w:rsid w:val="00F6780D"/>
    <w:rsid w:val="00FF3F7D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D491"/>
  <w15:docId w15:val="{564B55D4-1F56-4204-96A0-5DA338B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0D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F6780D"/>
    <w:pPr>
      <w:keepNext/>
      <w:tabs>
        <w:tab w:val="left" w:pos="1276"/>
        <w:tab w:val="left" w:pos="2160"/>
        <w:tab w:val="left" w:pos="3600"/>
        <w:tab w:val="left" w:pos="5040"/>
        <w:tab w:val="left" w:pos="6480"/>
        <w:tab w:val="left" w:pos="7920"/>
        <w:tab w:val="left" w:pos="9360"/>
      </w:tabs>
      <w:spacing w:line="440" w:lineRule="atLeast"/>
      <w:ind w:left="2035" w:right="284"/>
      <w:jc w:val="both"/>
      <w:outlineLvl w:val="4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780D"/>
    <w:rPr>
      <w:rFonts w:ascii="Times New Roman" w:eastAsia="Times New Roman" w:hAnsi="Times New Roman" w:cs="Miriam"/>
      <w:b/>
      <w:bCs/>
      <w:sz w:val="28"/>
      <w:szCs w:val="24"/>
      <w:lang w:eastAsia="he-IL"/>
    </w:rPr>
  </w:style>
  <w:style w:type="character" w:styleId="Hyperlink">
    <w:name w:val="Hyperlink"/>
    <w:basedOn w:val="DefaultParagraphFont"/>
    <w:uiPriority w:val="99"/>
    <w:semiHidden/>
    <w:unhideWhenUsed/>
    <w:rsid w:val="00F678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388"/>
    <w:pPr>
      <w:ind w:left="720"/>
      <w:contextualSpacing/>
    </w:pPr>
  </w:style>
  <w:style w:type="paragraph" w:customStyle="1" w:styleId="NormalParL">
    <w:name w:val="NormalParL"/>
    <w:rsid w:val="00685388"/>
    <w:pPr>
      <w:spacing w:after="0" w:line="240" w:lineRule="auto"/>
    </w:pPr>
    <w:rPr>
      <w:rFonts w:ascii="Times New Roman" w:eastAsia="Times New Roman" w:hAnsi="Times New Roman" w:cs="Miriam"/>
      <w:sz w:val="24"/>
      <w:szCs w:val="24"/>
      <w:lang w:val="en-GB" w:eastAsia="he-IL"/>
    </w:rPr>
  </w:style>
  <w:style w:type="character" w:customStyle="1" w:styleId="apple-converted-space">
    <w:name w:val="apple-converted-space"/>
    <w:rsid w:val="00685388"/>
  </w:style>
  <w:style w:type="paragraph" w:customStyle="1" w:styleId="Double-Palatino">
    <w:name w:val="Double-Palatino"/>
    <w:basedOn w:val="Normal"/>
    <w:rsid w:val="003A5E1E"/>
    <w:pPr>
      <w:spacing w:line="480" w:lineRule="atLeast"/>
    </w:pPr>
    <w:rPr>
      <w:rFonts w:ascii="Palatino" w:hAnsi="Palatino" w:cs="Times New Roman"/>
      <w:sz w:val="24"/>
      <w:lang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3B7D5B"/>
    <w:pPr>
      <w:spacing w:after="200"/>
    </w:pPr>
    <w:rPr>
      <w:rFonts w:ascii="Calibri" w:eastAsiaTheme="minorHAnsi" w:hAnsi="Calibri" w:cs="Calibri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7D5B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huji.ac.il/horde/imp/message.php?mailbox=mail%2Fsent-mail&amp;index=2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travid</dc:creator>
  <cp:lastModifiedBy>תומר רביד</cp:lastModifiedBy>
  <cp:revision>2</cp:revision>
  <dcterms:created xsi:type="dcterms:W3CDTF">2023-01-19T11:58:00Z</dcterms:created>
  <dcterms:modified xsi:type="dcterms:W3CDTF">2023-01-19T11:58:00Z</dcterms:modified>
</cp:coreProperties>
</file>